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192.00000000000003" w:lineRule="auto"/>
        <w:ind w:left="0" w:firstLine="0"/>
        <w:jc w:val="center"/>
        <w:rPr>
          <w:rFonts w:ascii="Arial" w:cs="Arial" w:eastAsia="Arial" w:hAnsi="Arial"/>
        </w:rPr>
      </w:pPr>
      <w:r w:rsidDel="00000000" w:rsidR="00000000" w:rsidRPr="00000000">
        <w:rPr>
          <w:rFonts w:ascii="Arial" w:cs="Arial" w:eastAsia="Arial" w:hAnsi="Arial"/>
          <w:b w:val="1"/>
          <w:highlight w:val="white"/>
          <w:rtl w:val="0"/>
        </w:rPr>
        <w:t xml:space="preserve">Cómo viajar sin endeudarte: planea tus vacaciones de forma inteligente</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México, 10 de abril del 2025</w:t>
      </w:r>
      <w:r w:rsidDel="00000000" w:rsidR="00000000" w:rsidRPr="00000000">
        <w:rPr>
          <w:rFonts w:ascii="Arial" w:cs="Arial" w:eastAsia="Arial" w:hAnsi="Arial"/>
          <w:sz w:val="22"/>
          <w:szCs w:val="22"/>
          <w:rtl w:val="0"/>
        </w:rPr>
        <w:t xml:space="preserve"> – Las vacaciones ya se sienten cerca, ¿y sabes qué? Te las mereces. Si estás empezando a planear una escapada, probablemente también estés pensando en cómo organizarte para que el viaje no afecte tus finanzas. La buena noticia es que, con una buena planeación y opciones de pago flexibles viajar puede ser mucho más sencillo de lo que parece.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w:t>
      </w:r>
      <w:r w:rsidDel="00000000" w:rsidR="00000000" w:rsidRPr="00000000">
        <w:rPr>
          <w:rFonts w:ascii="Arial" w:cs="Arial" w:eastAsia="Arial" w:hAnsi="Arial"/>
          <w:b w:val="1"/>
          <w:sz w:val="22"/>
          <w:szCs w:val="22"/>
          <w:rtl w:val="0"/>
        </w:rPr>
        <w:t xml:space="preserve">Kueski</w:t>
      </w:r>
      <w:r w:rsidDel="00000000" w:rsidR="00000000" w:rsidRPr="00000000">
        <w:rPr>
          <w:rFonts w:ascii="Arial" w:cs="Arial" w:eastAsia="Arial" w:hAnsi="Arial"/>
          <w:sz w:val="22"/>
          <w:szCs w:val="22"/>
          <w:rtl w:val="0"/>
        </w:rPr>
        <w:t xml:space="preserve">, sabemos que cuidar el bolsillo no significa dejar de viajar. Por eso, reunimos algunos consejos prácticos para que puedas planear tus próximas vacaciones de forma estratégica y con mayor control sobre tus gastos.</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 Define tu presupuesto. Realista, pero con espacio para disfrutar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Antes de decidir a dónde ir, ten claro cuánto puedes y quieres gastar. Considera todos los aspectos: transporte, hospedaje, comidas, actividades y un fondo para imprevistos. Esto te ayudará a tomar mejores decisiones desde el inicio.</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Tip Kueski</w:t>
      </w:r>
      <w:r w:rsidDel="00000000" w:rsidR="00000000" w:rsidRPr="00000000">
        <w:rPr>
          <w:rFonts w:ascii="Arial" w:cs="Arial" w:eastAsia="Arial" w:hAnsi="Arial"/>
          <w:sz w:val="22"/>
          <w:szCs w:val="22"/>
          <w:rtl w:val="0"/>
        </w:rPr>
        <w:t xml:space="preserve">: Si ya tienes el plan en mente pero no quieres desembolsar todo de una vez, puedes usar </w:t>
      </w:r>
      <w:r w:rsidDel="00000000" w:rsidR="00000000" w:rsidRPr="00000000">
        <w:rPr>
          <w:rFonts w:ascii="Arial" w:cs="Arial" w:eastAsia="Arial" w:hAnsi="Arial"/>
          <w:b w:val="1"/>
          <w:sz w:val="22"/>
          <w:szCs w:val="22"/>
          <w:rtl w:val="0"/>
        </w:rPr>
        <w:t xml:space="preserve">Kueski Pay</w:t>
      </w:r>
      <w:r w:rsidDel="00000000" w:rsidR="00000000" w:rsidRPr="00000000">
        <w:rPr>
          <w:rFonts w:ascii="Arial" w:cs="Arial" w:eastAsia="Arial" w:hAnsi="Arial"/>
          <w:sz w:val="22"/>
          <w:szCs w:val="22"/>
          <w:rtl w:val="0"/>
        </w:rPr>
        <w:t xml:space="preserve"> para dividir el costo en pagos quincenales, sin tarjeta de crédito ni intereses ocultos.</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 Elige el tipo de viaje que se ajusta a ti</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Hay muchas formas de viajar, y lo mejor es elegir la que va contigo: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¿Eres fan de las aventuras por carretera? Con </w:t>
      </w:r>
      <w:r w:rsidDel="00000000" w:rsidR="00000000" w:rsidRPr="00000000">
        <w:rPr>
          <w:rFonts w:ascii="Arial" w:cs="Arial" w:eastAsia="Arial" w:hAnsi="Arial"/>
          <w:b w:val="1"/>
          <w:sz w:val="22"/>
          <w:szCs w:val="22"/>
          <w:rtl w:val="0"/>
        </w:rPr>
        <w:t xml:space="preserve">ETN y </w:t>
      </w:r>
      <w:r w:rsidDel="00000000" w:rsidR="00000000" w:rsidRPr="00000000">
        <w:rPr>
          <w:rFonts w:ascii="Arial" w:cs="Arial" w:eastAsia="Arial" w:hAnsi="Arial"/>
          <w:b w:val="1"/>
          <w:sz w:val="22"/>
          <w:szCs w:val="22"/>
          <w:rtl w:val="0"/>
        </w:rPr>
        <w:t xml:space="preserve">Costaline</w:t>
      </w:r>
      <w:r w:rsidDel="00000000" w:rsidR="00000000" w:rsidRPr="00000000">
        <w:rPr>
          <w:rFonts w:ascii="Arial" w:cs="Arial" w:eastAsia="Arial" w:hAnsi="Arial"/>
          <w:sz w:val="22"/>
          <w:szCs w:val="22"/>
          <w:rtl w:val="0"/>
        </w:rPr>
        <w:t xml:space="preserve">, puedes encontrar rutas en autobús para conocer nuevos destinos de forma cómoda y segura. </w:t>
      </w:r>
    </w:p>
    <w:p w:rsidR="00000000" w:rsidDel="00000000" w:rsidP="00000000" w:rsidRDefault="00000000" w:rsidRPr="00000000" w14:paraId="0000000D">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solo necesitas vuelo, </w:t>
      </w:r>
      <w:r w:rsidDel="00000000" w:rsidR="00000000" w:rsidRPr="00000000">
        <w:rPr>
          <w:rFonts w:ascii="Arial" w:cs="Arial" w:eastAsia="Arial" w:hAnsi="Arial"/>
          <w:b w:val="1"/>
          <w:sz w:val="22"/>
          <w:szCs w:val="22"/>
          <w:rtl w:val="0"/>
        </w:rPr>
        <w:t xml:space="preserve">Viva Aerobús</w:t>
      </w:r>
      <w:r w:rsidDel="00000000" w:rsidR="00000000" w:rsidRPr="00000000">
        <w:rPr>
          <w:rFonts w:ascii="Arial" w:cs="Arial" w:eastAsia="Arial" w:hAnsi="Arial"/>
          <w:sz w:val="22"/>
          <w:szCs w:val="22"/>
          <w:rtl w:val="0"/>
        </w:rPr>
        <w:t xml:space="preserve"> es ideal para moverte a cualquier parte de México con precios accesibles. </w:t>
      </w:r>
    </w:p>
    <w:p w:rsidR="00000000" w:rsidDel="00000000" w:rsidP="00000000" w:rsidRDefault="00000000" w:rsidRPr="00000000" w14:paraId="0000000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¿Ya tienes destino, pero necesitas moverte con libertad? En </w:t>
      </w:r>
      <w:r w:rsidDel="00000000" w:rsidR="00000000" w:rsidRPr="00000000">
        <w:rPr>
          <w:rFonts w:ascii="Arial" w:cs="Arial" w:eastAsia="Arial" w:hAnsi="Arial"/>
          <w:b w:val="1"/>
          <w:sz w:val="22"/>
          <w:szCs w:val="22"/>
          <w:rtl w:val="0"/>
        </w:rPr>
        <w:t xml:space="preserve">Más Rent a Car</w:t>
      </w:r>
      <w:r w:rsidDel="00000000" w:rsidR="00000000" w:rsidRPr="00000000">
        <w:rPr>
          <w:rFonts w:ascii="Arial" w:cs="Arial" w:eastAsia="Arial" w:hAnsi="Arial"/>
          <w:sz w:val="22"/>
          <w:szCs w:val="22"/>
          <w:rtl w:val="0"/>
        </w:rPr>
        <w:t xml:space="preserve"> puedes rentar un auto sin límite de kilometraje y con precios que cuidan tu bolsillo.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 lo mejor, todos estos aliados aceptan Kueski Pay como método de pago.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 Reserva con anticipación y aprovecha promociones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Planear con tiempo no solo te da tranquilidad, también te ayuda a encontrar mejores precios. Muchos sitios ofrecen descuentos por compra anticipada, y reservar con anticipación puede marcar una gran diferencia en tu presupuesto total.</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4. Cuida tus finanzas, incluso mientras estás de vacaciones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Diviértete, pero sin perder de vista tu presupuesto, contar con métodos de pago que te ayuden a distribuir mejor tus gastos puede marcar la diferencia. Kueski Pay está disponible como forma de pago en una amplia variedad de tiendas en línea y tiendas físicas. Puedes consultar la lista completa de comercios en este link:</w:t>
      </w:r>
      <w:hyperlink r:id="rId7">
        <w:r w:rsidDel="00000000" w:rsidR="00000000" w:rsidRPr="00000000">
          <w:rPr>
            <w:rFonts w:ascii="Arial" w:cs="Arial" w:eastAsia="Arial" w:hAnsi="Arial"/>
            <w:sz w:val="22"/>
            <w:szCs w:val="22"/>
            <w:rtl w:val="0"/>
          </w:rPr>
          <w:t xml:space="preserve"> </w:t>
        </w:r>
      </w:hyperlink>
      <w:hyperlink r:id="rId8">
        <w:r w:rsidDel="00000000" w:rsidR="00000000" w:rsidRPr="00000000">
          <w:rPr>
            <w:rFonts w:ascii="Arial" w:cs="Arial" w:eastAsia="Arial" w:hAnsi="Arial"/>
            <w:color w:val="1155cc"/>
            <w:sz w:val="22"/>
            <w:szCs w:val="22"/>
            <w:u w:val="single"/>
            <w:rtl w:val="0"/>
          </w:rPr>
          <w:t xml:space="preserve">kueskipay.com/para-ti/donde-comprar</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es tu recordatorio de que sí es posible tomar unas vacaciones sin poner en pausa tus finanzas. Viajar no tiene que significar un gasto fuera de control, especialmente si tomas decisiones informadas y aprovechas herramientas que te ayudan a organizar mejor tus pagos.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Kueski Pay y sus comercios aliados, tienes la opción de pagar de forma flexible y sin necesidad de tarjeta de crédito. La idea es que puedas enfocarte en disfrutar desde el primer paso: la planeación.</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¿Ya sabes a dónde vas? Entonces sí: es momento de hacer las maletas.</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spacing w:after="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Acerca de Kueski</w:t>
      </w:r>
    </w:p>
    <w:p w:rsidR="00000000" w:rsidDel="00000000" w:rsidP="00000000" w:rsidRDefault="00000000" w:rsidRPr="00000000" w14:paraId="00000021">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25 millones de préstamos en México, beneficiando a individuos y emprendedores. Actualmente, casi 30% de los principales comercios electrónicos en México ofrecen Kueski Pay como método de pago. Además, Kueski se destaca por su excelencia en producto con una calificación de 10 y una valoración de 5 estrellas en la CONDUSEF.</w:t>
      </w:r>
    </w:p>
    <w:p w:rsidR="00000000" w:rsidDel="00000000" w:rsidP="00000000" w:rsidRDefault="00000000" w:rsidRPr="00000000" w14:paraId="00000022">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after="0" w:line="276" w:lineRule="auto"/>
        <w:jc w:val="both"/>
        <w:rPr>
          <w:sz w:val="22"/>
          <w:szCs w:val="22"/>
        </w:rPr>
      </w:pPr>
      <w:r w:rsidDel="00000000" w:rsidR="00000000" w:rsidRPr="00000000">
        <w:rPr>
          <w:rFonts w:ascii="Arial" w:cs="Arial" w:eastAsia="Arial" w:hAnsi="Arial"/>
          <w:sz w:val="22"/>
          <w:szCs w:val="22"/>
          <w:rtl w:val="0"/>
        </w:rPr>
        <w:t xml:space="preserve">Para más información, visita: https://www.kueski.com/</w:t>
      </w:r>
      <w:r w:rsidDel="00000000" w:rsidR="00000000" w:rsidRPr="00000000">
        <w:rPr>
          <w:rtl w:val="0"/>
        </w:rPr>
      </w:r>
    </w:p>
    <w:sectPr>
      <w:headerReference r:id="rId9" w:type="default"/>
      <w:footerReference r:id="rId10" w:type="default"/>
      <w:pgSz w:h="16838" w:w="11906"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left"/>
      <w:rPr>
        <w:b w:val="0"/>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2213138</wp:posOffset>
          </wp:positionH>
          <wp:positionV relativeFrom="paragraph">
            <wp:posOffset>19051</wp:posOffset>
          </wp:positionV>
          <wp:extent cx="1304925" cy="447675"/>
          <wp:effectExtent b="0" l="0" r="0" t="0"/>
          <wp:wrapNone/>
          <wp:docPr id="1268458891" name="image1.png"/>
          <a:graphic>
            <a:graphicData uri="http://schemas.openxmlformats.org/drawingml/2006/picture">
              <pic:pic>
                <pic:nvPicPr>
                  <pic:cNvPr id="0" name="image1.png"/>
                  <pic:cNvPicPr preferRelativeResize="0"/>
                </pic:nvPicPr>
                <pic:blipFill>
                  <a:blip r:embed="rId1"/>
                  <a:srcRect b="0" l="0" r="29381" t="0"/>
                  <a:stretch>
                    <a:fillRect/>
                  </a:stretch>
                </pic:blipFill>
                <pic:spPr>
                  <a:xfrm>
                    <a:off x="0" y="0"/>
                    <a:ext cx="1304925" cy="447675"/>
                  </a:xfrm>
                  <a:prstGeom prst="rect"/>
                  <a:ln/>
                </pic:spPr>
              </pic:pic>
            </a:graphicData>
          </a:graphic>
        </wp:anchor>
      </w:drawing>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jc w:val="center"/>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uiPriority w:val="99"/>
    <w:unhideWhenUsed w:val="1"/>
    <w:rsid w:val="29CBC9FD"/>
    <w:pPr>
      <w:tabs>
        <w:tab w:val="center" w:leader="none" w:pos="4680"/>
        <w:tab w:val="right" w:leader="none" w:pos="9360"/>
      </w:tabs>
      <w:spacing w:after="0" w:line="240" w:lineRule="auto"/>
    </w:pPr>
  </w:style>
  <w:style w:type="paragraph" w:styleId="Footer">
    <w:name w:val="footer"/>
    <w:basedOn w:val="Normal"/>
    <w:uiPriority w:val="99"/>
    <w:unhideWhenUsed w:val="1"/>
    <w:rsid w:val="29CBC9FD"/>
    <w:pPr>
      <w:tabs>
        <w:tab w:val="center" w:leader="none" w:pos="4680"/>
        <w:tab w:val="right" w:leader="none" w:pos="9360"/>
      </w:tabs>
      <w:spacing w:after="0" w:line="240" w:lineRule="auto"/>
    </w:pPr>
  </w:style>
  <w:style w:type="paragraph" w:styleId="ListParagraph">
    <w:name w:val="List Paragraph"/>
    <w:basedOn w:val="Normal"/>
    <w:uiPriority w:val="34"/>
    <w:qFormat w:val="1"/>
    <w:rsid w:val="29CBC9FD"/>
    <w:pPr>
      <w:spacing/>
      <w:ind w:left="720"/>
      <w:contextualSpacing w:val="1"/>
    </w:pPr>
  </w:style>
  <w:style w:type="character" w:styleId="Hyperlink">
    <w:name w:val="Hyperlink"/>
    <w:basedOn w:val="DefaultParagraphFont"/>
    <w:uiPriority w:val="99"/>
    <w:unhideWhenUsed w:val="1"/>
    <w:rsid w:val="29CBC9FD"/>
    <w:rPr>
      <w:color w:val="467886"/>
      <w:u w:val="single"/>
    </w:rPr>
  </w:style>
  <w:style w:type="character" w:styleId="Heading4Char" w:customStyle="1">
    <w:name w:val="Heading 4 Char"/>
    <w:basedOn w:val="DefaultParagraphFont"/>
    <w:link w:val="Heading4"/>
    <w:uiPriority w:val="9"/>
    <w:rPr>
      <w:rFonts w:asciiTheme="majorHAnsi" w:cstheme="majorBidi" w:eastAsiaTheme="majorEastAsia" w:hAnsiTheme="majorHAnsi"/>
      <w:i w:val="1"/>
      <w:iCs w:val="1"/>
      <w:color w:val="2e74b5" w:themeColor="accent1" w:themeShade="0000BF"/>
    </w:rPr>
  </w:style>
  <w:style w:type="paragraph" w:styleId="Heading4">
    <w:name w:val="heading 4"/>
    <w:basedOn w:val="Normal"/>
    <w:next w:val="Normal"/>
    <w:link w:val="Heading4Char"/>
    <w:uiPriority w:val="9"/>
    <w:unhideWhenUsed w:val="1"/>
    <w:qFormat w:val="1"/>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ueskipay.com/para-ti/donde-comprar" TargetMode="External"/><Relationship Id="rId8" Type="http://schemas.openxmlformats.org/officeDocument/2006/relationships/hyperlink" Target="https://www.kueskipay.com/para-ti/donde-compr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2adJg1PdPLWstG8pqLmr9+WVA==">CgMxLjA4AHIhMUpQSklyazhaX21DLXVjTTczbVlqbE4xc3hpeTlYS2NV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2025-03-04T22:37:16.0000000Z</dcterms:created>
  <dc:creator>Zaira Arriaga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